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CE" w:rsidRDefault="00277E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</w:t>
      </w:r>
    </w:p>
    <w:p w:rsidR="003E52CE" w:rsidRDefault="00277E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конкурса по выбору специализированной службы </w:t>
      </w:r>
    </w:p>
    <w:p w:rsidR="003E52CE" w:rsidRDefault="00277E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на территории Камышевского сельского поселения Орловского района</w:t>
      </w:r>
    </w:p>
    <w:p w:rsidR="003E52CE" w:rsidRDefault="003E52CE">
      <w:pPr>
        <w:pStyle w:val="a9"/>
        <w:rPr>
          <w:b/>
          <w:sz w:val="26"/>
          <w:szCs w:val="26"/>
        </w:rPr>
      </w:pPr>
    </w:p>
    <w:p w:rsidR="003E52CE" w:rsidRDefault="00277E87">
      <w:pPr>
        <w:pStyle w:val="a9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Администрация Камышевского сельского поселения Орловского района</w:t>
      </w:r>
      <w:r>
        <w:rPr>
          <w:color w:val="000000"/>
          <w:sz w:val="26"/>
          <w:szCs w:val="26"/>
        </w:rPr>
        <w:t xml:space="preserve"> объявляет </w:t>
      </w:r>
      <w:r>
        <w:rPr>
          <w:sz w:val="26"/>
          <w:szCs w:val="26"/>
        </w:rPr>
        <w:t xml:space="preserve">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Камышевского сельского поселения Орловского района </w:t>
      </w:r>
      <w:r>
        <w:rPr>
          <w:iCs/>
          <w:color w:val="000000"/>
          <w:sz w:val="26"/>
          <w:szCs w:val="26"/>
        </w:rPr>
        <w:t>(далее – конкурс) и приглашает заинтересованных лиц участвовать в нем.</w:t>
      </w:r>
    </w:p>
    <w:p w:rsidR="003E52CE" w:rsidRDefault="003E52CE">
      <w:pPr>
        <w:pStyle w:val="a9"/>
        <w:rPr>
          <w:iCs/>
          <w:color w:val="000000"/>
          <w:sz w:val="26"/>
          <w:szCs w:val="26"/>
        </w:rPr>
      </w:pP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Форма торгов:</w:t>
      </w:r>
      <w:r>
        <w:rPr>
          <w:sz w:val="26"/>
          <w:szCs w:val="26"/>
        </w:rPr>
        <w:t xml:space="preserve"> открытый конкурс.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Заказчик:</w:t>
      </w:r>
      <w:r>
        <w:rPr>
          <w:sz w:val="26"/>
          <w:szCs w:val="26"/>
        </w:rPr>
        <w:t xml:space="preserve"> Администрация Камышевского сельского поселения Орловского района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Место нахождения и почтовый адрес:</w:t>
      </w:r>
      <w:r>
        <w:rPr>
          <w:sz w:val="26"/>
          <w:szCs w:val="26"/>
        </w:rPr>
        <w:t xml:space="preserve"> 347525 Ростовская область, Орловский район, х.Камышевка,  ул. Школьная,63.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Контактный телефон</w:t>
      </w:r>
      <w:r>
        <w:rPr>
          <w:sz w:val="26"/>
          <w:szCs w:val="26"/>
        </w:rPr>
        <w:t>: 8(86375)43-5-71, 8(86375)43-5-24.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Предмет контракта</w:t>
      </w:r>
      <w:r>
        <w:rPr>
          <w:sz w:val="26"/>
          <w:szCs w:val="26"/>
        </w:rPr>
        <w:t xml:space="preserve">: выбор специализированной службы по вопросам похоронного дела </w:t>
      </w:r>
      <w:r>
        <w:rPr>
          <w:bCs/>
          <w:sz w:val="26"/>
          <w:szCs w:val="26"/>
        </w:rPr>
        <w:t xml:space="preserve">по предоставлению гарантированного перечня услуг по погребению </w:t>
      </w:r>
      <w:r>
        <w:rPr>
          <w:sz w:val="26"/>
          <w:szCs w:val="26"/>
        </w:rPr>
        <w:t xml:space="preserve">на территории Камышевского сельского поселения Орловского района.  </w:t>
      </w:r>
    </w:p>
    <w:p w:rsidR="003E52CE" w:rsidRDefault="00277E87">
      <w:pPr>
        <w:jc w:val="both"/>
        <w:rPr>
          <w:rStyle w:val="a6"/>
          <w:sz w:val="26"/>
          <w:szCs w:val="26"/>
        </w:rPr>
      </w:pPr>
      <w:r>
        <w:rPr>
          <w:b/>
          <w:sz w:val="26"/>
          <w:szCs w:val="26"/>
        </w:rPr>
        <w:t xml:space="preserve">    Объемы оказываемых услуг:</w:t>
      </w:r>
      <w:r>
        <w:rPr>
          <w:sz w:val="26"/>
          <w:szCs w:val="26"/>
        </w:rPr>
        <w:t xml:space="preserve">  указаны в Технической части конкурсной документации. </w:t>
      </w:r>
    </w:p>
    <w:p w:rsidR="003E52CE" w:rsidRDefault="00277E87">
      <w:pPr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   Место </w:t>
      </w:r>
      <w:r>
        <w:rPr>
          <w:b/>
          <w:sz w:val="26"/>
          <w:szCs w:val="26"/>
        </w:rPr>
        <w:t>оказания услуг:</w:t>
      </w:r>
      <w:r>
        <w:rPr>
          <w:sz w:val="26"/>
          <w:szCs w:val="26"/>
        </w:rPr>
        <w:t xml:space="preserve"> кладбища, находящиеся на территории Камышевского сельского поселения Орловского района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rStyle w:val="a6"/>
          <w:sz w:val="26"/>
          <w:szCs w:val="26"/>
        </w:rPr>
        <w:t xml:space="preserve">    Срок действия полномочий специализированной службы по вопросам похоронного дела: </w:t>
      </w:r>
      <w:r>
        <w:rPr>
          <w:rStyle w:val="a6"/>
          <w:b w:val="0"/>
          <w:sz w:val="26"/>
          <w:szCs w:val="26"/>
        </w:rPr>
        <w:t>в течение 5-ти  лет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b w:val="0"/>
          <w:sz w:val="26"/>
          <w:szCs w:val="26"/>
        </w:rPr>
        <w:t>с момента подписания договора.</w:t>
      </w:r>
    </w:p>
    <w:p w:rsidR="003E52CE" w:rsidRPr="0091342D" w:rsidRDefault="00277E87">
      <w:pPr>
        <w:jc w:val="both"/>
        <w:rPr>
          <w:rFonts w:eastAsia="Times New Roman"/>
          <w:bCs/>
          <w:sz w:val="26"/>
          <w:szCs w:val="26"/>
        </w:rPr>
      </w:pPr>
      <w:r>
        <w:rPr>
          <w:b/>
          <w:sz w:val="26"/>
          <w:szCs w:val="26"/>
        </w:rPr>
        <w:t xml:space="preserve">     Срок, место и порядок предоставления конкурсной документации: </w:t>
      </w:r>
      <w:r>
        <w:rPr>
          <w:sz w:val="26"/>
          <w:szCs w:val="26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рабочим дням с 8-00 до 12-00 часов  и с 13-00 до 16-00 в электронном виде, бесплатно. Так же конкурсная документация доступна для ознакомления на </w:t>
      </w:r>
      <w:r>
        <w:rPr>
          <w:rFonts w:eastAsia="Times New Roman"/>
          <w:bCs/>
          <w:sz w:val="26"/>
          <w:szCs w:val="26"/>
        </w:rPr>
        <w:t>персональной странице официального сайта Администрации Камышевского сельского поселения Орловского района по  адресу:</w:t>
      </w:r>
      <w:r w:rsidR="00926F13" w:rsidRPr="00926F13">
        <w:t xml:space="preserve"> </w:t>
      </w:r>
      <w:hyperlink r:id="rId6" w:history="1">
        <w:r w:rsidR="00926F13" w:rsidRPr="00B56C38">
          <w:rPr>
            <w:rStyle w:val="af"/>
            <w:rFonts w:eastAsia="Times New Roman"/>
            <w:bCs/>
            <w:sz w:val="26"/>
            <w:szCs w:val="26"/>
          </w:rPr>
          <w:t>http://kamishevskaya.ru/</w:t>
        </w:r>
      </w:hyperlink>
      <w:r w:rsidR="00926F13">
        <w:rPr>
          <w:rFonts w:eastAsia="Times New Roman"/>
          <w:bCs/>
          <w:sz w:val="26"/>
          <w:szCs w:val="26"/>
        </w:rPr>
        <w:t xml:space="preserve"> </w:t>
      </w:r>
      <w:r>
        <w:rPr>
          <w:sz w:val="26"/>
          <w:szCs w:val="26"/>
        </w:rPr>
        <w:t>без взимания платы.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Порядок и место подачи заявок на участие в открытом конкурсе</w:t>
      </w:r>
      <w:r>
        <w:rPr>
          <w:sz w:val="26"/>
          <w:szCs w:val="26"/>
        </w:rPr>
        <w:t xml:space="preserve"> – заявки подаются по форме, установленной документацией о конкурсе, в Администрацию Камышевского сельского поселения Орловского района со дня, следующего за днем опубликования извещения о проведении открытого конкурса в официальном издании или размещения на официальном сайте,  </w:t>
      </w:r>
      <w:r w:rsidR="000F08C5">
        <w:rPr>
          <w:b/>
          <w:color w:val="000000"/>
          <w:sz w:val="26"/>
          <w:szCs w:val="26"/>
        </w:rPr>
        <w:t xml:space="preserve">с 07.04.2023 </w:t>
      </w:r>
      <w:r>
        <w:rPr>
          <w:b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по рабочим дням с 8-00 до 12-00 и с 13-00 до 16-00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московского времени, до дня вскрытия конвертов с заявками  </w:t>
      </w:r>
      <w:r w:rsidR="007942AB">
        <w:rPr>
          <w:b/>
          <w:bCs/>
          <w:sz w:val="26"/>
          <w:szCs w:val="26"/>
        </w:rPr>
        <w:t>03</w:t>
      </w:r>
      <w:r w:rsidR="000F08C5">
        <w:rPr>
          <w:b/>
          <w:bCs/>
          <w:sz w:val="26"/>
          <w:szCs w:val="26"/>
        </w:rPr>
        <w:t>.</w:t>
      </w:r>
      <w:r w:rsidR="00F13B52">
        <w:rPr>
          <w:b/>
          <w:color w:val="000000"/>
          <w:sz w:val="26"/>
          <w:szCs w:val="26"/>
        </w:rPr>
        <w:t>05</w:t>
      </w:r>
      <w:r>
        <w:rPr>
          <w:b/>
          <w:color w:val="000000"/>
          <w:sz w:val="26"/>
          <w:szCs w:val="26"/>
        </w:rPr>
        <w:t>.20</w:t>
      </w:r>
      <w:r w:rsidR="000F08C5">
        <w:rPr>
          <w:b/>
          <w:color w:val="000000"/>
          <w:sz w:val="26"/>
          <w:szCs w:val="26"/>
        </w:rPr>
        <w:t>23</w:t>
      </w:r>
      <w:r>
        <w:rPr>
          <w:b/>
          <w:sz w:val="26"/>
          <w:szCs w:val="26"/>
        </w:rPr>
        <w:t xml:space="preserve">г.  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14-00 час</w:t>
      </w:r>
      <w:r>
        <w:rPr>
          <w:sz w:val="26"/>
          <w:szCs w:val="26"/>
        </w:rPr>
        <w:t xml:space="preserve"> московского времени по вышеуказанному адресу Заказчика.  Срок, по окончании которого не принимаются запросы на разъяснение конкурсной документации: </w:t>
      </w:r>
      <w:r w:rsidR="00F13B52">
        <w:rPr>
          <w:color w:val="000000"/>
          <w:sz w:val="26"/>
          <w:szCs w:val="26"/>
        </w:rPr>
        <w:t>«28» апреля</w:t>
      </w:r>
      <w:r w:rsidR="000F08C5">
        <w:rPr>
          <w:color w:val="000000"/>
          <w:sz w:val="26"/>
          <w:szCs w:val="26"/>
        </w:rPr>
        <w:t xml:space="preserve"> 2023</w:t>
      </w:r>
      <w:r>
        <w:rPr>
          <w:color w:val="000000"/>
          <w:sz w:val="26"/>
          <w:szCs w:val="26"/>
        </w:rPr>
        <w:t xml:space="preserve"> года.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Вскрытие конвертов с заявками</w:t>
      </w:r>
      <w:r>
        <w:rPr>
          <w:sz w:val="26"/>
          <w:szCs w:val="26"/>
        </w:rPr>
        <w:t xml:space="preserve"> производится по адресу Заказчика </w:t>
      </w:r>
      <w:r w:rsidR="00F13B52">
        <w:rPr>
          <w:b/>
          <w:bCs/>
          <w:sz w:val="26"/>
          <w:szCs w:val="26"/>
        </w:rPr>
        <w:t>0</w:t>
      </w:r>
      <w:r w:rsidR="007942AB">
        <w:rPr>
          <w:b/>
          <w:bCs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.</w:t>
      </w:r>
      <w:r w:rsidR="00F13B52">
        <w:rPr>
          <w:b/>
          <w:color w:val="000000"/>
          <w:sz w:val="26"/>
          <w:szCs w:val="26"/>
        </w:rPr>
        <w:t>05</w:t>
      </w:r>
      <w:r w:rsidR="000F08C5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г. 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14-00 час.</w:t>
      </w:r>
      <w:r>
        <w:rPr>
          <w:sz w:val="26"/>
          <w:szCs w:val="26"/>
        </w:rPr>
        <w:t xml:space="preserve"> (кабинет Главы Администрации Камышевского сельского поселения).</w:t>
      </w:r>
    </w:p>
    <w:p w:rsidR="003E52CE" w:rsidRDefault="00277E87">
      <w:pPr>
        <w:jc w:val="both"/>
        <w:rPr>
          <w:b/>
          <w:sz w:val="26"/>
          <w:szCs w:val="26"/>
        </w:rPr>
        <w:sectPr w:rsidR="003E52C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7" w:bottom="776" w:left="1134" w:header="720" w:footer="720" w:gutter="0"/>
          <w:cols w:space="720"/>
          <w:docGrid w:linePitch="600" w:charSpace="40960"/>
        </w:sectPr>
      </w:pPr>
      <w:r>
        <w:rPr>
          <w:b/>
          <w:sz w:val="26"/>
          <w:szCs w:val="26"/>
        </w:rPr>
        <w:t xml:space="preserve">         Место, дата и время рассмотрения заявок </w:t>
      </w:r>
      <w:r>
        <w:rPr>
          <w:sz w:val="26"/>
          <w:szCs w:val="26"/>
        </w:rPr>
        <w:t xml:space="preserve">производится по адресу Заказчика </w:t>
      </w:r>
      <w:r w:rsidR="00F13B52">
        <w:rPr>
          <w:b/>
          <w:bCs/>
          <w:sz w:val="26"/>
          <w:szCs w:val="26"/>
        </w:rPr>
        <w:t>0</w:t>
      </w:r>
      <w:r w:rsidR="007942AB">
        <w:rPr>
          <w:b/>
          <w:bCs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.</w:t>
      </w:r>
      <w:r w:rsidR="007942AB">
        <w:rPr>
          <w:b/>
          <w:color w:val="000000"/>
          <w:sz w:val="26"/>
          <w:szCs w:val="26"/>
        </w:rPr>
        <w:t>05</w:t>
      </w:r>
      <w:r w:rsidR="000F08C5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>г.</w:t>
      </w:r>
      <w:r w:rsidR="007942AB">
        <w:rPr>
          <w:b/>
          <w:sz w:val="26"/>
          <w:szCs w:val="26"/>
        </w:rPr>
        <w:t xml:space="preserve"> 15</w:t>
      </w:r>
      <w:r>
        <w:rPr>
          <w:b/>
          <w:sz w:val="26"/>
          <w:szCs w:val="26"/>
        </w:rPr>
        <w:t xml:space="preserve">-00 час. </w:t>
      </w:r>
      <w:r>
        <w:rPr>
          <w:sz w:val="26"/>
          <w:szCs w:val="26"/>
        </w:rPr>
        <w:t>(кабинет Главы Администрации Камышевского сельского поселения).</w:t>
      </w:r>
    </w:p>
    <w:p w:rsidR="003E52CE" w:rsidRDefault="00277E8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Место, дата и время  подведения итогов конкурса </w:t>
      </w:r>
      <w:r>
        <w:rPr>
          <w:sz w:val="26"/>
          <w:szCs w:val="26"/>
        </w:rPr>
        <w:t xml:space="preserve">производится по адресу Заказчика </w:t>
      </w:r>
      <w:r w:rsidR="00F13B52">
        <w:rPr>
          <w:b/>
          <w:color w:val="000000"/>
          <w:sz w:val="26"/>
          <w:szCs w:val="26"/>
        </w:rPr>
        <w:t>0</w:t>
      </w:r>
      <w:r w:rsidR="007942AB">
        <w:rPr>
          <w:b/>
          <w:color w:val="000000"/>
          <w:sz w:val="26"/>
          <w:szCs w:val="26"/>
        </w:rPr>
        <w:t>5</w:t>
      </w:r>
      <w:r w:rsidR="000F08C5">
        <w:rPr>
          <w:b/>
          <w:color w:val="000000"/>
          <w:sz w:val="26"/>
          <w:szCs w:val="26"/>
        </w:rPr>
        <w:t>.05.2023</w:t>
      </w:r>
      <w:r>
        <w:rPr>
          <w:b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14-00 час.</w:t>
      </w:r>
      <w:r>
        <w:rPr>
          <w:sz w:val="26"/>
          <w:szCs w:val="26"/>
        </w:rPr>
        <w:t xml:space="preserve"> (кабинет Главы Администрации Камышевского сельского поселения).</w:t>
      </w:r>
    </w:p>
    <w:p w:rsidR="003E52CE" w:rsidRDefault="00277E8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Преимущества не предоставляются. Обеспечение конкурсной заявки не требуется.</w:t>
      </w:r>
    </w:p>
    <w:p w:rsidR="003E52CE" w:rsidRDefault="00277E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участия в открытом конкурсе </w:t>
      </w:r>
      <w:r>
        <w:rPr>
          <w:sz w:val="26"/>
          <w:szCs w:val="26"/>
        </w:rPr>
        <w:t xml:space="preserve">необходимо в срок до </w:t>
      </w:r>
      <w:r w:rsidR="000F08C5">
        <w:rPr>
          <w:b/>
          <w:bCs/>
          <w:color w:val="000000"/>
          <w:sz w:val="26"/>
          <w:szCs w:val="26"/>
        </w:rPr>
        <w:t>28</w:t>
      </w:r>
      <w:r w:rsidR="000F08C5">
        <w:rPr>
          <w:b/>
          <w:color w:val="000000"/>
          <w:sz w:val="26"/>
          <w:szCs w:val="26"/>
        </w:rPr>
        <w:t>.04.2023</w:t>
      </w:r>
      <w:r>
        <w:rPr>
          <w:b/>
          <w:color w:val="000000"/>
          <w:sz w:val="26"/>
          <w:szCs w:val="26"/>
        </w:rPr>
        <w:t xml:space="preserve">г. </w:t>
      </w:r>
      <w:r>
        <w:rPr>
          <w:b/>
          <w:sz w:val="26"/>
          <w:szCs w:val="26"/>
        </w:rPr>
        <w:t>14-00 час</w:t>
      </w:r>
      <w:r>
        <w:rPr>
          <w:sz w:val="26"/>
          <w:szCs w:val="26"/>
        </w:rPr>
        <w:t>, в комиссию, расположенную по адресу: 347525, Ростовская область, Орловский район, х. Камышевка, ул. Школьная, 63, предоставить следующие документы и материалы:</w:t>
      </w:r>
    </w:p>
    <w:p w:rsidR="003E52CE" w:rsidRDefault="00277E8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-  заявка на участие в конкурсе, обязательства Претендента по выполнению условий конкурса с указанием показателей являющихся критериями оценки конкурсных заявок (Приложение 2 к конкурсной документации). 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анкета, содержащая сведения о фирменном наименовании, сведения об организационно-правовой форме, о месте нахождения, почтовом адресе, номер контактного телефона (Приложение 3 к конкурсной документации);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или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>
        <w:rPr>
          <w:color w:val="000000"/>
          <w:sz w:val="26"/>
          <w:szCs w:val="26"/>
        </w:rPr>
        <w:t xml:space="preserve"> документ, подтверждающий полномочия лица на осуществление действий от имени</w:t>
      </w:r>
      <w:r>
        <w:rPr>
          <w:sz w:val="26"/>
          <w:szCs w:val="26"/>
        </w:rPr>
        <w:t xml:space="preserve">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3E52CE" w:rsidRDefault="00277E8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-  копии учредительных документов Претендента (для юридических лиц);</w:t>
      </w:r>
    </w:p>
    <w:p w:rsidR="003E52CE" w:rsidRDefault="00277E87">
      <w:pPr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         - </w:t>
      </w:r>
      <w:r>
        <w:rPr>
          <w:sz w:val="26"/>
          <w:szCs w:val="26"/>
        </w:rPr>
        <w:t>документы или копии документов, подтверждающих соответствие участника установленным требованиям и условиям допуска к участию в конкурсе:</w:t>
      </w:r>
    </w:p>
    <w:p w:rsidR="003E52CE" w:rsidRDefault="00277E87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1. Наличие специализированного транспорта - представить копию  правоустанавливающего документа (свидетельство о регистрации) и/или договор основание (аренда, лизинг и другое).</w:t>
      </w:r>
    </w:p>
    <w:p w:rsidR="003E52CE" w:rsidRDefault="00277E87">
      <w:pPr>
        <w:pStyle w:val="ac"/>
        <w:tabs>
          <w:tab w:val="left" w:pos="1276"/>
        </w:tabs>
        <w:spacing w:after="0"/>
        <w:ind w:left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2.  Наличие персонала  для оказания услуг - представить штатное расписание и копии трудовых договоров с работниками.</w:t>
      </w:r>
    </w:p>
    <w:p w:rsidR="003E52CE" w:rsidRDefault="00277E87">
      <w:pPr>
        <w:pStyle w:val="ac"/>
        <w:tabs>
          <w:tab w:val="left" w:pos="1276"/>
        </w:tabs>
        <w:spacing w:after="0"/>
        <w:ind w:left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3. Наличие помещения для приема заявок - представить копию правоустанавливающего документа на помещение или договор аренды.</w:t>
      </w:r>
    </w:p>
    <w:p w:rsidR="003E52CE" w:rsidRDefault="00277E87">
      <w:pPr>
        <w:pStyle w:val="ac"/>
        <w:tabs>
          <w:tab w:val="left" w:pos="1276"/>
        </w:tabs>
        <w:spacing w:after="0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4. Наличие прямой телефонной связи –  указать номер телефона и копии соответствующих документов.</w:t>
      </w:r>
    </w:p>
    <w:p w:rsidR="003E52CE" w:rsidRDefault="00277E87">
      <w:pPr>
        <w:pStyle w:val="ac"/>
        <w:tabs>
          <w:tab w:val="left" w:pos="1276"/>
        </w:tabs>
        <w:spacing w:after="0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5.  </w:t>
      </w:r>
      <w:r>
        <w:rPr>
          <w:sz w:val="26"/>
          <w:szCs w:val="26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копии документов, подтверждающих соответствие Претендента требованиям, установленным разделом 3.5.1 настоящей Инструкции. Участники вправе по своей инициативе подтверждать документально их соответствие вышеуказанным требованиям. В </w:t>
      </w:r>
      <w:r>
        <w:rPr>
          <w:sz w:val="26"/>
          <w:szCs w:val="26"/>
        </w:rPr>
        <w:lastRenderedPageBreak/>
        <w:t>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3E52CE" w:rsidRDefault="0027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Окончательный срок приема заявок </w:t>
      </w:r>
      <w:r w:rsidR="000F08C5">
        <w:rPr>
          <w:b/>
          <w:bCs/>
          <w:sz w:val="26"/>
          <w:szCs w:val="26"/>
        </w:rPr>
        <w:t>28.04.2023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 xml:space="preserve"> 14-00 час</w:t>
      </w:r>
      <w:r>
        <w:rPr>
          <w:bCs/>
          <w:sz w:val="26"/>
          <w:szCs w:val="26"/>
        </w:rPr>
        <w:t>.</w:t>
      </w:r>
    </w:p>
    <w:p w:rsidR="003E52CE" w:rsidRDefault="00277E87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Официальным сайтом в сети «Интернет» для размещения информации о проведении конкурса является персональная страница официального сайта Администрации Камышевского сельского поселения Орловского района по  адресу</w:t>
      </w:r>
      <w:r>
        <w:rPr>
          <w:i/>
          <w:sz w:val="26"/>
          <w:szCs w:val="26"/>
          <w:u w:val="single"/>
        </w:rPr>
        <w:t>:</w:t>
      </w:r>
      <w:r w:rsidR="00550853" w:rsidRPr="00550853">
        <w:t xml:space="preserve"> </w:t>
      </w:r>
      <w:hyperlink r:id="rId12" w:history="1">
        <w:r w:rsidR="00550853" w:rsidRPr="00575B56">
          <w:rPr>
            <w:rStyle w:val="af"/>
            <w:i/>
            <w:sz w:val="26"/>
            <w:szCs w:val="26"/>
          </w:rPr>
          <w:t>http://kamishevskaya.ru/</w:t>
        </w:r>
      </w:hyperlink>
    </w:p>
    <w:p w:rsidR="003E52CE" w:rsidRDefault="00550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7E87">
        <w:rPr>
          <w:sz w:val="26"/>
          <w:szCs w:val="26"/>
        </w:rPr>
        <w:t xml:space="preserve">   </w:t>
      </w:r>
      <w:r w:rsidR="00277E87">
        <w:rPr>
          <w:b/>
          <w:sz w:val="26"/>
          <w:szCs w:val="26"/>
        </w:rPr>
        <w:t>Срок заключения договора:</w:t>
      </w:r>
      <w:r w:rsidR="00277E87">
        <w:rPr>
          <w:sz w:val="26"/>
          <w:szCs w:val="26"/>
        </w:rPr>
        <w:t xml:space="preserve"> не ранее,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(или протокола рассмотрения заявок на участие в конкурсе, в случае, если подана одна заявка на участие в конкурсе или только один участник размещения заказа признан участником конкурса).</w:t>
      </w:r>
    </w:p>
    <w:p w:rsidR="003E52CE" w:rsidRDefault="003E52CE">
      <w:pPr>
        <w:rPr>
          <w:sz w:val="26"/>
          <w:szCs w:val="26"/>
        </w:rPr>
      </w:pPr>
    </w:p>
    <w:p w:rsidR="00277E87" w:rsidRDefault="00277E87"/>
    <w:sectPr w:rsidR="00277E87" w:rsidSect="003E5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6" w:right="567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C2" w:rsidRDefault="005C18C2">
      <w:r>
        <w:separator/>
      </w:r>
    </w:p>
  </w:endnote>
  <w:endnote w:type="continuationSeparator" w:id="1">
    <w:p w:rsidR="005C18C2" w:rsidRDefault="005C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>
    <w:pPr>
      <w:pStyle w:val="ab"/>
      <w:jc w:val="right"/>
    </w:pPr>
  </w:p>
  <w:p w:rsidR="003E52CE" w:rsidRDefault="003E52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514AE2">
    <w:pPr>
      <w:pStyle w:val="ab"/>
      <w:ind w:right="360"/>
      <w:rPr>
        <w:sz w:val="12"/>
      </w:rPr>
    </w:pPr>
    <w:r w:rsidRPr="00514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9pt;margin-top:.05pt;width:19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3E52CE" w:rsidRDefault="00514AE2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277E8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26F13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3E52CE" w:rsidRDefault="003E52CE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C2" w:rsidRDefault="005C18C2">
      <w:r>
        <w:separator/>
      </w:r>
    </w:p>
  </w:footnote>
  <w:footnote w:type="continuationSeparator" w:id="1">
    <w:p w:rsidR="005C18C2" w:rsidRDefault="005C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CE" w:rsidRDefault="003E52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0290"/>
    <w:rsid w:val="000F08C5"/>
    <w:rsid w:val="00203541"/>
    <w:rsid w:val="00277E87"/>
    <w:rsid w:val="003E52CE"/>
    <w:rsid w:val="00514AE2"/>
    <w:rsid w:val="00550853"/>
    <w:rsid w:val="005C18C2"/>
    <w:rsid w:val="00690290"/>
    <w:rsid w:val="007942AB"/>
    <w:rsid w:val="0091342D"/>
    <w:rsid w:val="00926F13"/>
    <w:rsid w:val="00D679AE"/>
    <w:rsid w:val="00D910E6"/>
    <w:rsid w:val="00F1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E"/>
    <w:pPr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E52CE"/>
  </w:style>
  <w:style w:type="character" w:customStyle="1" w:styleId="a3">
    <w:name w:val="Нижний колонтитул Знак"/>
    <w:basedOn w:val="1"/>
    <w:rsid w:val="003E52CE"/>
    <w:rPr>
      <w:rFonts w:eastAsia="Calibri"/>
      <w:lang w:val="ru-RU" w:eastAsia="ar-SA" w:bidi="ar-SA"/>
    </w:rPr>
  </w:style>
  <w:style w:type="character" w:customStyle="1" w:styleId="a4">
    <w:name w:val="Основной текст Знак"/>
    <w:basedOn w:val="1"/>
    <w:rsid w:val="003E52CE"/>
    <w:rPr>
      <w:rFonts w:eastAsia="Calibri"/>
      <w:sz w:val="28"/>
      <w:lang w:val="ru-RU" w:eastAsia="ar-SA" w:bidi="ar-SA"/>
    </w:rPr>
  </w:style>
  <w:style w:type="character" w:styleId="a5">
    <w:name w:val="page number"/>
    <w:basedOn w:val="1"/>
    <w:rsid w:val="003E52CE"/>
    <w:rPr>
      <w:rFonts w:cs="Times New Roman"/>
    </w:rPr>
  </w:style>
  <w:style w:type="character" w:styleId="a6">
    <w:name w:val="Strong"/>
    <w:basedOn w:val="1"/>
    <w:qFormat/>
    <w:rsid w:val="003E52CE"/>
    <w:rPr>
      <w:rFonts w:cs="Times New Roman"/>
      <w:b/>
      <w:bCs/>
    </w:rPr>
  </w:style>
  <w:style w:type="character" w:customStyle="1" w:styleId="a7">
    <w:name w:val="Основной текст с отступом Знак"/>
    <w:basedOn w:val="1"/>
    <w:rsid w:val="003E52CE"/>
    <w:rPr>
      <w:rFonts w:eastAsia="Calibri"/>
      <w:lang w:val="ru-RU" w:eastAsia="ar-SA" w:bidi="ar-SA"/>
    </w:rPr>
  </w:style>
  <w:style w:type="paragraph" w:customStyle="1" w:styleId="a8">
    <w:name w:val="Заголовок"/>
    <w:basedOn w:val="a"/>
    <w:next w:val="a9"/>
    <w:rsid w:val="003E52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E52CE"/>
    <w:pPr>
      <w:jc w:val="both"/>
    </w:pPr>
    <w:rPr>
      <w:sz w:val="28"/>
    </w:rPr>
  </w:style>
  <w:style w:type="paragraph" w:styleId="aa">
    <w:name w:val="List"/>
    <w:basedOn w:val="a9"/>
    <w:rsid w:val="003E52CE"/>
    <w:rPr>
      <w:rFonts w:cs="Mangal"/>
    </w:rPr>
  </w:style>
  <w:style w:type="paragraph" w:customStyle="1" w:styleId="10">
    <w:name w:val="Название1"/>
    <w:basedOn w:val="a"/>
    <w:rsid w:val="003E5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E52CE"/>
    <w:pPr>
      <w:suppressLineNumbers/>
    </w:pPr>
    <w:rPr>
      <w:rFonts w:cs="Mangal"/>
    </w:rPr>
  </w:style>
  <w:style w:type="paragraph" w:styleId="ab">
    <w:name w:val="footer"/>
    <w:basedOn w:val="a"/>
    <w:rsid w:val="003E52CE"/>
    <w:pPr>
      <w:tabs>
        <w:tab w:val="center" w:pos="4536"/>
        <w:tab w:val="right" w:pos="9072"/>
      </w:tabs>
    </w:pPr>
  </w:style>
  <w:style w:type="paragraph" w:customStyle="1" w:styleId="2-11">
    <w:name w:val="содержание2-11"/>
    <w:basedOn w:val="a"/>
    <w:rsid w:val="003E52CE"/>
    <w:pPr>
      <w:overflowPunct/>
      <w:autoSpaceDE/>
      <w:spacing w:after="60"/>
      <w:jc w:val="both"/>
      <w:textAlignment w:val="auto"/>
    </w:pPr>
    <w:rPr>
      <w:sz w:val="24"/>
      <w:szCs w:val="24"/>
    </w:rPr>
  </w:style>
  <w:style w:type="paragraph" w:styleId="ac">
    <w:name w:val="Body Text Indent"/>
    <w:basedOn w:val="a"/>
    <w:rsid w:val="003E52CE"/>
    <w:pPr>
      <w:spacing w:after="120"/>
      <w:ind w:left="283"/>
    </w:pPr>
  </w:style>
  <w:style w:type="paragraph" w:customStyle="1" w:styleId="ad">
    <w:name w:val="Содержимое врезки"/>
    <w:basedOn w:val="a9"/>
    <w:rsid w:val="003E52CE"/>
  </w:style>
  <w:style w:type="paragraph" w:styleId="ae">
    <w:name w:val="header"/>
    <w:basedOn w:val="a"/>
    <w:rsid w:val="003E52CE"/>
    <w:pPr>
      <w:suppressLineNumbers/>
      <w:tabs>
        <w:tab w:val="center" w:pos="4819"/>
        <w:tab w:val="right" w:pos="9638"/>
      </w:tabs>
    </w:pPr>
  </w:style>
  <w:style w:type="character" w:styleId="af">
    <w:name w:val="Hyperlink"/>
    <w:basedOn w:val="a0"/>
    <w:uiPriority w:val="99"/>
    <w:unhideWhenUsed/>
    <w:rsid w:val="0055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kamishevskaya.ru/" TargetMode="Externa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mishevskaya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Луганское с.п.</dc:creator>
  <cp:lastModifiedBy>User</cp:lastModifiedBy>
  <cp:revision>8</cp:revision>
  <cp:lastPrinted>2017-02-27T12:45:00Z</cp:lastPrinted>
  <dcterms:created xsi:type="dcterms:W3CDTF">2023-03-31T08:33:00Z</dcterms:created>
  <dcterms:modified xsi:type="dcterms:W3CDTF">2023-04-07T10:44:00Z</dcterms:modified>
</cp:coreProperties>
</file>